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ECA7" w14:textId="3E7C9391" w:rsidR="00D16197" w:rsidRPr="00A811A4" w:rsidRDefault="00D16197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WYJAŚNIENIA DO </w:t>
      </w:r>
      <w:r w:rsidR="00B74FA0" w:rsidRPr="00A81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STOSOWANIA </w:t>
      </w: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PRIORYTETÓW</w:t>
      </w:r>
      <w:r w:rsidR="00B74FA0" w:rsidRPr="00A81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</w:t>
      </w:r>
      <w:r w:rsidR="00A811A4" w:rsidRPr="00A81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74FA0" w:rsidRPr="00A81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A811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14:paraId="44E8B156" w14:textId="77777777" w:rsidR="00D16197" w:rsidRPr="00A7520A" w:rsidRDefault="00D16197" w:rsidP="00D161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BA5127A" w14:textId="77777777" w:rsidR="00755E7E" w:rsidRDefault="00755E7E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A8656D6" w14:textId="1FA0F9DC" w:rsidR="00755E7E" w:rsidRPr="00755E7E" w:rsidRDefault="00755E7E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55E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1</w:t>
      </w:r>
    </w:p>
    <w:p w14:paraId="7D9E3A65" w14:textId="78CE7B22" w:rsidR="00755E7E" w:rsidRPr="00755E7E" w:rsidRDefault="00755E7E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5E7E">
        <w:rPr>
          <w:rFonts w:ascii="Times New Roman" w:hAnsi="Times New Roman" w:cs="Times New Roman"/>
          <w:b/>
          <w:bCs/>
          <w:sz w:val="24"/>
          <w:szCs w:val="24"/>
        </w:rPr>
        <w:t>Wsparcie kształcenia ustawicznego osób zatrudnionych w firmach, które na skutek obostrzeń zapobiegających rozprzestrzenianiu się choroby COVID-19, musiały ograniczyć swoją działalność - priorytet nowy</w:t>
      </w:r>
      <w:r w:rsidR="001E61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D78237" w14:textId="77777777" w:rsidR="00755E7E" w:rsidRDefault="00755E7E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8F5D402" w14:textId="77777777" w:rsidR="00755E7E" w:rsidRPr="00755E7E" w:rsidRDefault="00755E7E" w:rsidP="00755E7E">
      <w:pPr>
        <w:pStyle w:val="Default"/>
        <w:jc w:val="both"/>
      </w:pPr>
      <w:r w:rsidRPr="00755E7E">
        <w:t>Do wsparcia w ramach tego priorytetu mają prawo wszyscy pracodawcy, na których zostały nałożone ograniczenia, nakazy i zakazy w zakresie prowadzonej działalności gospodarczej ustanowione w związku z wystąpieniem stanu zagrożenia epidemicznego lub stanu epidemii, określone w przepisach wydanych na podstawie przytoczonych niżej art. 46a i art. 46b pkt 1–6 i 8–12 ustawy z dnia 5 grudnia 2008 r</w:t>
      </w:r>
      <w:r w:rsidRPr="00755E7E">
        <w:rPr>
          <w:i/>
          <w:iCs/>
        </w:rPr>
        <w:t xml:space="preserve">. o zapobieganiu oraz zwalczaniu zakażeń i chorób zakaźnych u ludzi </w:t>
      </w:r>
      <w:r w:rsidRPr="00755E7E">
        <w:t xml:space="preserve">(Dz. U. z 2020 r. poz. 1845 i 2112), które przyjęły brzmienie: </w:t>
      </w:r>
    </w:p>
    <w:p w14:paraId="09D35A7C" w14:textId="77777777" w:rsidR="00755E7E" w:rsidRPr="00755E7E" w:rsidRDefault="00755E7E" w:rsidP="00755E7E">
      <w:pPr>
        <w:pStyle w:val="Default"/>
      </w:pPr>
    </w:p>
    <w:p w14:paraId="0C430BC2" w14:textId="2456AFBB" w:rsidR="00755E7E" w:rsidRPr="00755E7E" w:rsidRDefault="00755E7E" w:rsidP="001E6113">
      <w:pPr>
        <w:pStyle w:val="Default"/>
        <w:jc w:val="both"/>
      </w:pPr>
      <w:r w:rsidRPr="00755E7E">
        <w:rPr>
          <w:b/>
          <w:bCs/>
        </w:rPr>
        <w:t>Art.46a.</w:t>
      </w:r>
      <w:r w:rsidRPr="00755E7E">
        <w:t xml:space="preserve">Wprzypadku wystąpienia stanu epidemii lub stanu zagrożenia epidemicznego </w:t>
      </w:r>
      <w:r w:rsidR="001E6113">
        <w:br/>
      </w:r>
      <w:r w:rsidRPr="00755E7E">
        <w:t xml:space="preserve">o charakterze i w rozmiarach przekraczających możliwości działania właściwych organów administracji rządowej i organów jednostek samorządu terytorialnego, Rada Ministrów może określić, w drodze rozporządzenia, na podstawie danych przekazanych przez ministra właściwego do spraw zdrowia, ministra właściwego do spraw wewnętrznych, ministra właściwego do spraw administracji publicznej, Głównego Inspektora Sanitarnego oraz wojewodów: </w:t>
      </w:r>
    </w:p>
    <w:p w14:paraId="0326DA9C" w14:textId="77777777" w:rsidR="00755E7E" w:rsidRPr="00755E7E" w:rsidRDefault="00755E7E" w:rsidP="001E6113">
      <w:pPr>
        <w:pStyle w:val="Default"/>
        <w:spacing w:after="27"/>
        <w:jc w:val="both"/>
      </w:pPr>
      <w:r w:rsidRPr="00755E7E">
        <w:t xml:space="preserve">1) zagrożony obszar wraz ze wskazaniem rodzaju strefy, na którym wystąpił stan epidemii lub stan zagrożenia epidemicznego, </w:t>
      </w:r>
    </w:p>
    <w:p w14:paraId="049D50F1" w14:textId="77777777" w:rsidR="00755E7E" w:rsidRPr="00755E7E" w:rsidRDefault="00755E7E" w:rsidP="001E6113">
      <w:pPr>
        <w:pStyle w:val="Default"/>
        <w:jc w:val="both"/>
      </w:pPr>
      <w:r w:rsidRPr="00755E7E">
        <w:t xml:space="preserve">2) rodzaj stosowanych rozwiązań –w zakresie określonym w art.46b – mając na względzie zakres stosowanych rozwiązań oraz uwzględniając bieżące możliwości budżetu państwa oraz budżetów jednostek samorządu terytorialnego. </w:t>
      </w:r>
    </w:p>
    <w:p w14:paraId="2236DEDC" w14:textId="77777777" w:rsidR="00755E7E" w:rsidRPr="00755E7E" w:rsidRDefault="00755E7E" w:rsidP="001E6113">
      <w:pPr>
        <w:pStyle w:val="Default"/>
        <w:jc w:val="both"/>
      </w:pPr>
    </w:p>
    <w:p w14:paraId="2E1055F6" w14:textId="77777777" w:rsidR="00755E7E" w:rsidRPr="00755E7E" w:rsidRDefault="00755E7E" w:rsidP="00755E7E">
      <w:pPr>
        <w:pStyle w:val="Default"/>
      </w:pPr>
      <w:r w:rsidRPr="00755E7E">
        <w:rPr>
          <w:b/>
          <w:bCs/>
        </w:rPr>
        <w:t xml:space="preserve">Art.46b. </w:t>
      </w:r>
      <w:r w:rsidRPr="00755E7E">
        <w:t xml:space="preserve">W rozporządzeniu, o którym mowa w art.46a, można ustanowić: </w:t>
      </w:r>
    </w:p>
    <w:p w14:paraId="43BE83DD" w14:textId="77777777" w:rsidR="00755E7E" w:rsidRPr="00755E7E" w:rsidRDefault="00755E7E" w:rsidP="00755E7E">
      <w:pPr>
        <w:pStyle w:val="Default"/>
        <w:spacing w:after="27"/>
      </w:pPr>
      <w:r w:rsidRPr="00755E7E">
        <w:t xml:space="preserve">1) ograniczenia, obowiązki i nakazy, o których mowa w art.46 ust.4; </w:t>
      </w:r>
    </w:p>
    <w:p w14:paraId="7ED58E09" w14:textId="77777777" w:rsidR="00755E7E" w:rsidRPr="00755E7E" w:rsidRDefault="00755E7E" w:rsidP="00755E7E">
      <w:pPr>
        <w:pStyle w:val="Default"/>
        <w:spacing w:after="27"/>
      </w:pPr>
      <w:r w:rsidRPr="00755E7E">
        <w:t xml:space="preserve">2) czasowe ograniczenie określonych zakresów działalności przedsiębiorców; </w:t>
      </w:r>
    </w:p>
    <w:p w14:paraId="61B6E235" w14:textId="77777777" w:rsidR="00755E7E" w:rsidRPr="00755E7E" w:rsidRDefault="00755E7E" w:rsidP="00755E7E">
      <w:pPr>
        <w:pStyle w:val="Default"/>
        <w:spacing w:after="27"/>
      </w:pPr>
      <w:r w:rsidRPr="00755E7E">
        <w:t xml:space="preserve">3) czasową reglamentację zaopatrzenia w określonego rodzaju artykuły; </w:t>
      </w:r>
    </w:p>
    <w:p w14:paraId="4010FDAB" w14:textId="77777777" w:rsidR="00755E7E" w:rsidRPr="00755E7E" w:rsidRDefault="00755E7E" w:rsidP="00755E7E">
      <w:pPr>
        <w:pStyle w:val="Default"/>
        <w:spacing w:after="27"/>
      </w:pPr>
      <w:r w:rsidRPr="00755E7E">
        <w:t xml:space="preserve">4) obowiązek poddania się badaniom lekarskim oraz stosowaniu innych środków profilaktycznych i zabiegów przez osoby chore i podejrzane o zachorowanie; </w:t>
      </w:r>
    </w:p>
    <w:p w14:paraId="66E070F8" w14:textId="77777777" w:rsidR="00755E7E" w:rsidRPr="00755E7E" w:rsidRDefault="00755E7E" w:rsidP="00755E7E">
      <w:pPr>
        <w:pStyle w:val="Default"/>
        <w:spacing w:after="27"/>
      </w:pPr>
      <w:r w:rsidRPr="00755E7E">
        <w:t xml:space="preserve">5) obowiązek poddania się kwarantannie; </w:t>
      </w:r>
    </w:p>
    <w:p w14:paraId="4B5AD0DB" w14:textId="77777777" w:rsidR="00755E7E" w:rsidRPr="00755E7E" w:rsidRDefault="00755E7E" w:rsidP="00755E7E">
      <w:pPr>
        <w:pStyle w:val="Default"/>
        <w:spacing w:after="27"/>
      </w:pPr>
      <w:r w:rsidRPr="00755E7E">
        <w:t xml:space="preserve">6) miejsce kwarantanny; </w:t>
      </w:r>
    </w:p>
    <w:p w14:paraId="760B3793" w14:textId="77777777" w:rsidR="00755E7E" w:rsidRPr="00755E7E" w:rsidRDefault="00755E7E" w:rsidP="00755E7E">
      <w:pPr>
        <w:pStyle w:val="Default"/>
        <w:spacing w:after="27"/>
      </w:pPr>
      <w:r w:rsidRPr="00755E7E">
        <w:t xml:space="preserve">7) (uchylony) </w:t>
      </w:r>
    </w:p>
    <w:p w14:paraId="275FF053" w14:textId="77777777" w:rsidR="00755E7E" w:rsidRPr="00755E7E" w:rsidRDefault="00755E7E" w:rsidP="00755E7E">
      <w:pPr>
        <w:pStyle w:val="Default"/>
        <w:spacing w:after="27"/>
      </w:pPr>
      <w:r w:rsidRPr="00755E7E">
        <w:t xml:space="preserve">8) czasowe ograniczenie korzystania z lokali lub terenów oraz obowiązek ich zabezpieczenia; </w:t>
      </w:r>
    </w:p>
    <w:p w14:paraId="2693659D" w14:textId="77777777" w:rsidR="00755E7E" w:rsidRPr="00755E7E" w:rsidRDefault="00755E7E" w:rsidP="00755E7E">
      <w:pPr>
        <w:pStyle w:val="Default"/>
        <w:spacing w:after="27"/>
      </w:pPr>
      <w:r w:rsidRPr="00755E7E">
        <w:t xml:space="preserve">9) nakaz ewakuacji w ustalonym czasie z określonych miejsc, terenów i obiektów; </w:t>
      </w:r>
    </w:p>
    <w:p w14:paraId="7FADFA1E" w14:textId="77777777" w:rsidR="00755E7E" w:rsidRPr="00755E7E" w:rsidRDefault="00755E7E" w:rsidP="00755E7E">
      <w:pPr>
        <w:pStyle w:val="Default"/>
        <w:rPr>
          <w:color w:val="auto"/>
        </w:rPr>
      </w:pPr>
      <w:r w:rsidRPr="00755E7E">
        <w:t xml:space="preserve">10) nakaz lub zakaz przebywania w określonych miejscach i obiektach oraz na określonych obszarach; </w:t>
      </w:r>
    </w:p>
    <w:p w14:paraId="5061590B" w14:textId="77777777" w:rsidR="00755E7E" w:rsidRPr="00755E7E" w:rsidRDefault="00755E7E" w:rsidP="00755E7E">
      <w:pPr>
        <w:pStyle w:val="Default"/>
        <w:spacing w:after="28"/>
        <w:rPr>
          <w:color w:val="auto"/>
        </w:rPr>
      </w:pPr>
      <w:r w:rsidRPr="00755E7E">
        <w:rPr>
          <w:color w:val="auto"/>
        </w:rPr>
        <w:t xml:space="preserve">11) zakaz opuszczania strefy zero przez osoby chore i podejrzane o zachorowanie; </w:t>
      </w:r>
    </w:p>
    <w:p w14:paraId="41A1D67C" w14:textId="77777777" w:rsidR="00755E7E" w:rsidRPr="00755E7E" w:rsidRDefault="00755E7E" w:rsidP="00755E7E">
      <w:pPr>
        <w:pStyle w:val="Default"/>
        <w:spacing w:after="49"/>
        <w:rPr>
          <w:color w:val="auto"/>
        </w:rPr>
      </w:pPr>
      <w:r w:rsidRPr="00755E7E">
        <w:rPr>
          <w:color w:val="auto"/>
        </w:rPr>
        <w:t xml:space="preserve">12) nakaz określonego sposobu przemieszczania się. </w:t>
      </w:r>
    </w:p>
    <w:p w14:paraId="78AE2491" w14:textId="77777777" w:rsidR="00755E7E" w:rsidRPr="00755E7E" w:rsidRDefault="00755E7E" w:rsidP="00755E7E">
      <w:pPr>
        <w:pStyle w:val="Default"/>
        <w:rPr>
          <w:color w:val="auto"/>
        </w:rPr>
      </w:pPr>
      <w:r w:rsidRPr="00755E7E">
        <w:rPr>
          <w:color w:val="auto"/>
        </w:rPr>
        <w:t xml:space="preserve">bądź wynikające z obostrzeń nałożonych przez władze samorządowe. </w:t>
      </w:r>
    </w:p>
    <w:p w14:paraId="4BBDC07E" w14:textId="77777777" w:rsidR="00755E7E" w:rsidRPr="00755E7E" w:rsidRDefault="00755E7E" w:rsidP="00755E7E">
      <w:pPr>
        <w:pStyle w:val="Default"/>
        <w:rPr>
          <w:color w:val="auto"/>
        </w:rPr>
      </w:pPr>
    </w:p>
    <w:p w14:paraId="498E7851" w14:textId="77777777" w:rsidR="00755E7E" w:rsidRPr="00755E7E" w:rsidRDefault="00755E7E" w:rsidP="00755E7E">
      <w:pPr>
        <w:pStyle w:val="Default"/>
        <w:jc w:val="both"/>
        <w:rPr>
          <w:color w:val="auto"/>
        </w:rPr>
      </w:pPr>
      <w:r w:rsidRPr="00755E7E">
        <w:rPr>
          <w:color w:val="auto"/>
        </w:rPr>
        <w:t xml:space="preserve">Dofinansowane formy kształcenia ustawicznego mają wspomagać wprowadzenie zmian umożliwiających utrzymanie się na rynku czy pozwalających uniknąć zwolnień czy wręcz zatrudnić nowych pracowników. </w:t>
      </w:r>
    </w:p>
    <w:p w14:paraId="5DA2F729" w14:textId="5D69A544" w:rsidR="00755E7E" w:rsidRDefault="00755E7E" w:rsidP="007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7E">
        <w:rPr>
          <w:rFonts w:ascii="Times New Roman" w:hAnsi="Times New Roman" w:cs="Times New Roman"/>
          <w:sz w:val="24"/>
          <w:szCs w:val="24"/>
        </w:rPr>
        <w:lastRenderedPageBreak/>
        <w:t xml:space="preserve">Warunkiem skorzystania ze środków priorytetu jest </w:t>
      </w:r>
      <w:r w:rsidRPr="00755E7E">
        <w:rPr>
          <w:rFonts w:ascii="Times New Roman" w:hAnsi="Times New Roman" w:cs="Times New Roman"/>
          <w:b/>
          <w:bCs/>
          <w:sz w:val="24"/>
          <w:szCs w:val="24"/>
        </w:rPr>
        <w:t>oświadczenie pracodawcy</w:t>
      </w:r>
      <w:r w:rsidRPr="00755E7E">
        <w:rPr>
          <w:rFonts w:ascii="Times New Roman" w:hAnsi="Times New Roman" w:cs="Times New Roman"/>
          <w:sz w:val="24"/>
          <w:szCs w:val="24"/>
        </w:rPr>
        <w:t xml:space="preserve"> o konieczności nabycia nowych umiejętności czy kwalifikacji w związku z rozszerzeniem/ przekwalifikowaniem obszaru działalności firmy z powołaniem się na odpowiedni przepis. Nie są wymagane  dokumenty finansowe potwierdzające spadek obrotów itp.</w:t>
      </w:r>
    </w:p>
    <w:p w14:paraId="38F5FC4B" w14:textId="4FDC93E0" w:rsidR="0044705C" w:rsidRDefault="0044705C" w:rsidP="007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BDF58" w14:textId="619184BB" w:rsidR="0044705C" w:rsidRDefault="0044705C" w:rsidP="00303D35">
      <w:pPr>
        <w:jc w:val="both"/>
        <w:rPr>
          <w:rFonts w:ascii="Times New Roman" w:hAnsi="Times New Roman" w:cs="Times New Roman"/>
        </w:rPr>
      </w:pPr>
      <w:r w:rsidRPr="003F5B8E">
        <w:rPr>
          <w:rFonts w:ascii="Times New Roman" w:hAnsi="Times New Roman" w:cs="Times New Roman"/>
        </w:rPr>
        <w:t>Rozporządzeni</w:t>
      </w:r>
      <w:r w:rsidR="001E6113">
        <w:rPr>
          <w:rFonts w:ascii="Times New Roman" w:hAnsi="Times New Roman" w:cs="Times New Roman"/>
        </w:rPr>
        <w:t>a</w:t>
      </w:r>
      <w:r w:rsidRPr="003F5B8E">
        <w:rPr>
          <w:rFonts w:ascii="Times New Roman" w:hAnsi="Times New Roman" w:cs="Times New Roman"/>
        </w:rPr>
        <w:t xml:space="preserve">  Rady Ministrów </w:t>
      </w:r>
      <w:r w:rsidR="00303D35">
        <w:rPr>
          <w:rFonts w:ascii="Times New Roman" w:hAnsi="Times New Roman" w:cs="Times New Roman"/>
        </w:rPr>
        <w:t>w sprawie ustanowienia</w:t>
      </w:r>
      <w:r w:rsidRPr="003F5B8E">
        <w:rPr>
          <w:rFonts w:ascii="Times New Roman" w:hAnsi="Times New Roman" w:cs="Times New Roman"/>
        </w:rPr>
        <w:t xml:space="preserve"> określonych ograniczeń, nakazów i zakazów w związku z występowaniem </w:t>
      </w:r>
      <w:r w:rsidR="00303D35">
        <w:rPr>
          <w:rFonts w:ascii="Times New Roman" w:hAnsi="Times New Roman" w:cs="Times New Roman"/>
        </w:rPr>
        <w:t xml:space="preserve">stanu </w:t>
      </w:r>
      <w:r w:rsidRPr="003F5B8E">
        <w:rPr>
          <w:rFonts w:ascii="Times New Roman" w:hAnsi="Times New Roman" w:cs="Times New Roman"/>
        </w:rPr>
        <w:t>epidemii , wydane na podstawie art. 46a i 46b ustawy o zapobieganiu oraz zwalczaniu zakażeń i chorób zakaźnych u ludzi</w:t>
      </w:r>
      <w:r w:rsidR="00197AC2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26"/>
      </w:tblGrid>
      <w:tr w:rsidR="0044705C" w14:paraId="65DA760A" w14:textId="77777777" w:rsidTr="009272D1">
        <w:tc>
          <w:tcPr>
            <w:tcW w:w="3096" w:type="dxa"/>
          </w:tcPr>
          <w:p w14:paraId="1A8401DF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Dz.U.2020</w:t>
            </w:r>
          </w:p>
        </w:tc>
        <w:tc>
          <w:tcPr>
            <w:tcW w:w="3096" w:type="dxa"/>
          </w:tcPr>
          <w:p w14:paraId="554885C0" w14:textId="77777777" w:rsidR="0044705C" w:rsidRPr="00C127EF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Wejście w życie</w:t>
            </w:r>
          </w:p>
        </w:tc>
        <w:tc>
          <w:tcPr>
            <w:tcW w:w="3096" w:type="dxa"/>
          </w:tcPr>
          <w:p w14:paraId="5A400A5D" w14:textId="77777777" w:rsidR="0044705C" w:rsidRPr="00C127EF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uchylenia</w:t>
            </w:r>
          </w:p>
        </w:tc>
      </w:tr>
      <w:tr w:rsidR="0044705C" w14:paraId="06487C9E" w14:textId="77777777" w:rsidTr="009272D1">
        <w:tc>
          <w:tcPr>
            <w:tcW w:w="3096" w:type="dxa"/>
          </w:tcPr>
          <w:p w14:paraId="08EF38D3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566</w:t>
            </w:r>
          </w:p>
        </w:tc>
        <w:tc>
          <w:tcPr>
            <w:tcW w:w="3096" w:type="dxa"/>
          </w:tcPr>
          <w:p w14:paraId="5C63AC4D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31.03.2020</w:t>
            </w:r>
          </w:p>
        </w:tc>
        <w:tc>
          <w:tcPr>
            <w:tcW w:w="3096" w:type="dxa"/>
          </w:tcPr>
          <w:p w14:paraId="76D5E1E8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10.04.2020</w:t>
            </w:r>
          </w:p>
        </w:tc>
      </w:tr>
      <w:tr w:rsidR="0044705C" w14:paraId="52E0DA5A" w14:textId="77777777" w:rsidTr="009272D1">
        <w:tc>
          <w:tcPr>
            <w:tcW w:w="3096" w:type="dxa"/>
          </w:tcPr>
          <w:p w14:paraId="25E16C47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3096" w:type="dxa"/>
          </w:tcPr>
          <w:p w14:paraId="5403A015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10.04.2020</w:t>
            </w:r>
          </w:p>
        </w:tc>
        <w:tc>
          <w:tcPr>
            <w:tcW w:w="3096" w:type="dxa"/>
          </w:tcPr>
          <w:p w14:paraId="2A2119A0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19.04.2020</w:t>
            </w:r>
          </w:p>
        </w:tc>
      </w:tr>
      <w:tr w:rsidR="0044705C" w14:paraId="7D89D464" w14:textId="77777777" w:rsidTr="009272D1">
        <w:tc>
          <w:tcPr>
            <w:tcW w:w="3096" w:type="dxa"/>
          </w:tcPr>
          <w:p w14:paraId="172596A0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697</w:t>
            </w:r>
          </w:p>
        </w:tc>
        <w:tc>
          <w:tcPr>
            <w:tcW w:w="3096" w:type="dxa"/>
          </w:tcPr>
          <w:p w14:paraId="18102922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19.04.2020</w:t>
            </w:r>
          </w:p>
        </w:tc>
        <w:tc>
          <w:tcPr>
            <w:tcW w:w="3096" w:type="dxa"/>
          </w:tcPr>
          <w:p w14:paraId="3F06A8E3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02.05.2020</w:t>
            </w:r>
          </w:p>
        </w:tc>
      </w:tr>
      <w:tr w:rsidR="0044705C" w14:paraId="18700F15" w14:textId="77777777" w:rsidTr="009272D1">
        <w:tc>
          <w:tcPr>
            <w:tcW w:w="3096" w:type="dxa"/>
          </w:tcPr>
          <w:p w14:paraId="2BA60EEB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792</w:t>
            </w:r>
          </w:p>
        </w:tc>
        <w:tc>
          <w:tcPr>
            <w:tcW w:w="3096" w:type="dxa"/>
          </w:tcPr>
          <w:p w14:paraId="1C971A53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02.05.2020</w:t>
            </w:r>
          </w:p>
        </w:tc>
        <w:tc>
          <w:tcPr>
            <w:tcW w:w="3096" w:type="dxa"/>
          </w:tcPr>
          <w:p w14:paraId="6BD9AA88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16.05.2020</w:t>
            </w:r>
          </w:p>
        </w:tc>
      </w:tr>
      <w:tr w:rsidR="0044705C" w14:paraId="7EDAF227" w14:textId="77777777" w:rsidTr="009272D1">
        <w:tc>
          <w:tcPr>
            <w:tcW w:w="3096" w:type="dxa"/>
          </w:tcPr>
          <w:p w14:paraId="1DFF4CDB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3096" w:type="dxa"/>
          </w:tcPr>
          <w:p w14:paraId="6634382F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16.05.2020</w:t>
            </w:r>
          </w:p>
        </w:tc>
        <w:tc>
          <w:tcPr>
            <w:tcW w:w="3096" w:type="dxa"/>
          </w:tcPr>
          <w:p w14:paraId="7C5C5FFA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30.05.2020</w:t>
            </w:r>
          </w:p>
        </w:tc>
      </w:tr>
      <w:tr w:rsidR="0044705C" w14:paraId="5C598C26" w14:textId="77777777" w:rsidTr="009272D1">
        <w:tc>
          <w:tcPr>
            <w:tcW w:w="3096" w:type="dxa"/>
          </w:tcPr>
          <w:p w14:paraId="3088B795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964</w:t>
            </w:r>
          </w:p>
        </w:tc>
        <w:tc>
          <w:tcPr>
            <w:tcW w:w="3096" w:type="dxa"/>
          </w:tcPr>
          <w:p w14:paraId="07F79AE3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30.05.2020</w:t>
            </w:r>
          </w:p>
        </w:tc>
        <w:tc>
          <w:tcPr>
            <w:tcW w:w="3096" w:type="dxa"/>
          </w:tcPr>
          <w:p w14:paraId="40FD9C14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20.06.2020</w:t>
            </w:r>
          </w:p>
        </w:tc>
      </w:tr>
      <w:tr w:rsidR="0044705C" w14:paraId="31E9CB4C" w14:textId="77777777" w:rsidTr="009272D1">
        <w:tc>
          <w:tcPr>
            <w:tcW w:w="3096" w:type="dxa"/>
          </w:tcPr>
          <w:p w14:paraId="72626252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1066</w:t>
            </w:r>
          </w:p>
        </w:tc>
        <w:tc>
          <w:tcPr>
            <w:tcW w:w="3096" w:type="dxa"/>
          </w:tcPr>
          <w:p w14:paraId="4362DFCC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20.06.2020</w:t>
            </w:r>
          </w:p>
        </w:tc>
        <w:tc>
          <w:tcPr>
            <w:tcW w:w="3096" w:type="dxa"/>
          </w:tcPr>
          <w:p w14:paraId="43306043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08.08.2020</w:t>
            </w:r>
          </w:p>
        </w:tc>
      </w:tr>
      <w:tr w:rsidR="0044705C" w14:paraId="508BE64E" w14:textId="77777777" w:rsidTr="009272D1">
        <w:tc>
          <w:tcPr>
            <w:tcW w:w="3096" w:type="dxa"/>
          </w:tcPr>
          <w:p w14:paraId="7128FE18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1356</w:t>
            </w:r>
          </w:p>
        </w:tc>
        <w:tc>
          <w:tcPr>
            <w:tcW w:w="3096" w:type="dxa"/>
          </w:tcPr>
          <w:p w14:paraId="4CA8D69B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08.08.2020</w:t>
            </w:r>
          </w:p>
        </w:tc>
        <w:tc>
          <w:tcPr>
            <w:tcW w:w="3096" w:type="dxa"/>
          </w:tcPr>
          <w:p w14:paraId="043DC3C4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10.10.2020</w:t>
            </w:r>
          </w:p>
        </w:tc>
      </w:tr>
      <w:tr w:rsidR="0044705C" w14:paraId="600D3C25" w14:textId="77777777" w:rsidTr="009272D1">
        <w:tc>
          <w:tcPr>
            <w:tcW w:w="3096" w:type="dxa"/>
          </w:tcPr>
          <w:p w14:paraId="220F2FB4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1758</w:t>
            </w:r>
          </w:p>
        </w:tc>
        <w:tc>
          <w:tcPr>
            <w:tcW w:w="3096" w:type="dxa"/>
          </w:tcPr>
          <w:p w14:paraId="3BA5DF69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10.10.2020</w:t>
            </w:r>
          </w:p>
        </w:tc>
        <w:tc>
          <w:tcPr>
            <w:tcW w:w="3096" w:type="dxa"/>
          </w:tcPr>
          <w:p w14:paraId="6578A2DF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28.11.2020</w:t>
            </w:r>
          </w:p>
        </w:tc>
      </w:tr>
      <w:tr w:rsidR="0044705C" w14:paraId="2A5D25F4" w14:textId="77777777" w:rsidTr="009272D1">
        <w:tc>
          <w:tcPr>
            <w:tcW w:w="3096" w:type="dxa"/>
          </w:tcPr>
          <w:p w14:paraId="76C9504C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2091</w:t>
            </w:r>
          </w:p>
        </w:tc>
        <w:tc>
          <w:tcPr>
            <w:tcW w:w="3096" w:type="dxa"/>
          </w:tcPr>
          <w:p w14:paraId="241A734A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28.11.2020</w:t>
            </w:r>
          </w:p>
        </w:tc>
        <w:tc>
          <w:tcPr>
            <w:tcW w:w="3096" w:type="dxa"/>
          </w:tcPr>
          <w:p w14:paraId="25C5A524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</w:tr>
      <w:tr w:rsidR="0044705C" w14:paraId="3E00168D" w14:textId="77777777" w:rsidTr="009272D1">
        <w:tc>
          <w:tcPr>
            <w:tcW w:w="3096" w:type="dxa"/>
          </w:tcPr>
          <w:p w14:paraId="5285CD3E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2132</w:t>
            </w:r>
          </w:p>
        </w:tc>
        <w:tc>
          <w:tcPr>
            <w:tcW w:w="3096" w:type="dxa"/>
          </w:tcPr>
          <w:p w14:paraId="721FA7ED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3096" w:type="dxa"/>
          </w:tcPr>
          <w:p w14:paraId="437A1839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</w:tc>
      </w:tr>
      <w:tr w:rsidR="0044705C" w14:paraId="2F24A37A" w14:textId="77777777" w:rsidTr="009272D1">
        <w:tc>
          <w:tcPr>
            <w:tcW w:w="3096" w:type="dxa"/>
          </w:tcPr>
          <w:p w14:paraId="246E02E1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2316</w:t>
            </w:r>
          </w:p>
        </w:tc>
        <w:tc>
          <w:tcPr>
            <w:tcW w:w="3096" w:type="dxa"/>
          </w:tcPr>
          <w:p w14:paraId="2B713B8B" w14:textId="77777777" w:rsidR="0044705C" w:rsidRPr="00986024" w:rsidRDefault="0044705C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024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</w:tc>
        <w:tc>
          <w:tcPr>
            <w:tcW w:w="3096" w:type="dxa"/>
          </w:tcPr>
          <w:p w14:paraId="32061A1D" w14:textId="38AD3E19" w:rsidR="0044705C" w:rsidRPr="00C127EF" w:rsidRDefault="00783B4B" w:rsidP="009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B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E2325" w:rsidRPr="00783B4B">
              <w:rPr>
                <w:rFonts w:ascii="Times New Roman" w:hAnsi="Times New Roman" w:cs="Times New Roman"/>
                <w:sz w:val="20"/>
                <w:szCs w:val="20"/>
              </w:rPr>
              <w:t>kt obowiązujący</w:t>
            </w:r>
          </w:p>
        </w:tc>
      </w:tr>
    </w:tbl>
    <w:p w14:paraId="5C21CEEA" w14:textId="77777777" w:rsidR="0044705C" w:rsidRDefault="0044705C" w:rsidP="007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EE2CF" w14:textId="385003FB" w:rsidR="0044705C" w:rsidRDefault="0044705C" w:rsidP="007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5736C" w14:textId="7C19DBC2" w:rsidR="0044705C" w:rsidRDefault="0044705C" w:rsidP="007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0A67A" w14:textId="77777777" w:rsidR="0044705C" w:rsidRDefault="0044705C" w:rsidP="0075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3AAE7" w14:textId="5AC1F1D6" w:rsidR="00755E7E" w:rsidRPr="00A811A4" w:rsidRDefault="00755E7E" w:rsidP="00755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2</w:t>
      </w:r>
    </w:p>
    <w:p w14:paraId="41984696" w14:textId="3FA0AADD" w:rsidR="00755E7E" w:rsidRPr="00755E7E" w:rsidRDefault="00755E7E" w:rsidP="00755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5E7E">
        <w:rPr>
          <w:rFonts w:ascii="Times New Roman" w:hAnsi="Times New Roman" w:cs="Times New Roman"/>
          <w:b/>
          <w:bCs/>
          <w:sz w:val="24"/>
          <w:szCs w:val="24"/>
        </w:rPr>
        <w:t>Wsparcie kształcenia ustawicznego pracowników służb medycznych, pracowników 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</w:t>
      </w:r>
      <w:r w:rsidRPr="00755E7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1C7AEE3" w14:textId="77777777" w:rsidR="00755E7E" w:rsidRPr="00755E7E" w:rsidRDefault="00755E7E" w:rsidP="00755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07F179" w14:textId="4B7F94E8" w:rsidR="00755E7E" w:rsidRPr="00197AC2" w:rsidRDefault="00755E7E" w:rsidP="001E6113">
      <w:pPr>
        <w:pStyle w:val="Default"/>
        <w:jc w:val="both"/>
        <w:rPr>
          <w:color w:val="auto"/>
        </w:rPr>
      </w:pPr>
      <w:r w:rsidRPr="00197AC2">
        <w:rPr>
          <w:color w:val="auto"/>
        </w:rPr>
        <w:t xml:space="preserve">Środki KFS w ramach niniejszego priorytetu są przeznaczone na wsparcie kształcenia osób pracujących z chorymi na COVID-19 lub osobami należącymi do grup ryzyka ciężkiego przebiegu COVID takich jak osoby przewlekle chore, w podeszłym wieku, bezdomne itp. </w:t>
      </w:r>
    </w:p>
    <w:p w14:paraId="78807081" w14:textId="77777777" w:rsidR="00D467E1" w:rsidRPr="00197AC2" w:rsidRDefault="00D467E1" w:rsidP="001E6113">
      <w:pPr>
        <w:pStyle w:val="Default"/>
        <w:jc w:val="both"/>
        <w:rPr>
          <w:color w:val="auto"/>
        </w:rPr>
      </w:pPr>
    </w:p>
    <w:p w14:paraId="0864C2B1" w14:textId="2DC6F580" w:rsidR="00755E7E" w:rsidRPr="00197AC2" w:rsidRDefault="00755E7E" w:rsidP="001E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97AC2">
        <w:rPr>
          <w:rFonts w:ascii="Times New Roman" w:hAnsi="Times New Roman" w:cs="Times New Roman"/>
          <w:sz w:val="24"/>
          <w:szCs w:val="24"/>
        </w:rPr>
        <w:t xml:space="preserve">Warunkiem skorzystania z dostępnych środków jest </w:t>
      </w:r>
      <w:r w:rsidRPr="00197AC2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197AC2">
        <w:rPr>
          <w:rFonts w:ascii="Times New Roman" w:hAnsi="Times New Roman" w:cs="Times New Roman"/>
          <w:sz w:val="24"/>
          <w:szCs w:val="24"/>
        </w:rPr>
        <w:t>pracodawcy o konieczności odbycia wnioskowanego szkolenia lub nabycia określonych umiejętności</w:t>
      </w:r>
      <w:r w:rsidR="00197AC2">
        <w:rPr>
          <w:rFonts w:ascii="Times New Roman" w:hAnsi="Times New Roman" w:cs="Times New Roman"/>
        </w:rPr>
        <w:t>.</w:t>
      </w:r>
    </w:p>
    <w:p w14:paraId="0125C2C4" w14:textId="4F4ADAC9" w:rsidR="00755E7E" w:rsidRDefault="00755E7E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B8247E" w14:textId="77777777" w:rsidR="001E6113" w:rsidRDefault="001E6113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6ADB8A5" w14:textId="77777777" w:rsidR="00197AC2" w:rsidRDefault="00197AC2" w:rsidP="00755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D43B7F5" w14:textId="44C50DC3" w:rsidR="00755E7E" w:rsidRPr="00A811A4" w:rsidRDefault="00755E7E" w:rsidP="00755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3</w:t>
      </w:r>
    </w:p>
    <w:p w14:paraId="4A456B92" w14:textId="77777777" w:rsidR="00755E7E" w:rsidRDefault="00755E7E" w:rsidP="00755E7E">
      <w:pPr>
        <w:pStyle w:val="Default"/>
        <w:rPr>
          <w:b/>
          <w:bCs/>
          <w:color w:val="auto"/>
        </w:rPr>
      </w:pPr>
      <w:r w:rsidRPr="00755E7E">
        <w:rPr>
          <w:b/>
          <w:bCs/>
          <w:color w:val="auto"/>
        </w:rPr>
        <w:t>Wsparcie kształcenia ustawicznego w zidentyfikowanych w danym powiecie lub województwie zawodach deficytowych.</w:t>
      </w:r>
    </w:p>
    <w:p w14:paraId="3BC402EE" w14:textId="0AC53315" w:rsidR="00755E7E" w:rsidRPr="00755E7E" w:rsidRDefault="00755E7E" w:rsidP="00755E7E">
      <w:pPr>
        <w:pStyle w:val="Default"/>
        <w:rPr>
          <w:b/>
          <w:bCs/>
          <w:color w:val="auto"/>
        </w:rPr>
      </w:pPr>
      <w:r w:rsidRPr="00755E7E">
        <w:rPr>
          <w:b/>
          <w:bCs/>
          <w:color w:val="auto"/>
        </w:rPr>
        <w:t xml:space="preserve"> </w:t>
      </w:r>
    </w:p>
    <w:p w14:paraId="669393B2" w14:textId="4456F10A" w:rsidR="00793BA2" w:rsidRPr="00197AC2" w:rsidRDefault="00793BA2" w:rsidP="001E6113">
      <w:pPr>
        <w:spacing w:after="0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pl-PL"/>
        </w:rPr>
      </w:pPr>
      <w:r w:rsidRPr="00197AC2">
        <w:rPr>
          <w:rFonts w:ascii="Times New Roman" w:hAnsi="Times New Roman" w:cs="Times New Roman"/>
          <w:sz w:val="24"/>
          <w:szCs w:val="24"/>
        </w:rPr>
        <w:t>Wnioskodawca, który chce spełnić wymagania niniejszego priorytetu powinien udowodnić,</w:t>
      </w:r>
      <w:r w:rsidRPr="00197AC2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Pr="00197AC2">
        <w:rPr>
          <w:rFonts w:ascii="Times New Roman" w:hAnsi="Times New Roman" w:cs="Times New Roman"/>
          <w:b/>
          <w:bCs/>
          <w:sz w:val="24"/>
          <w:szCs w:val="24"/>
        </w:rPr>
        <w:t>wskazana forma kształcenia ustawicznego dotyczy zawodu deficytowego na terenie danego powiatu bądź województwa</w:t>
      </w:r>
      <w:r w:rsidRPr="00197AC2">
        <w:rPr>
          <w:rFonts w:ascii="Times New Roman" w:hAnsi="Times New Roman" w:cs="Times New Roman"/>
          <w:sz w:val="24"/>
          <w:szCs w:val="24"/>
        </w:rPr>
        <w:t>. Dla Powiatowego Urzędu Pracy w Ropczycach  podstawą identyfikacji zawodów deficytowych stanowi</w:t>
      </w:r>
      <w:r w:rsidRPr="00197A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„Barometr zawodów 2021 " dostępny na stronie: </w:t>
      </w:r>
      <w:hyperlink r:id="rId5" w:history="1">
        <w:r w:rsidR="001D6909" w:rsidRPr="00F1301E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https://barometrzawodow.pl</w:t>
        </w:r>
      </w:hyperlink>
      <w:r w:rsidR="001E6113" w:rsidRPr="00197AC2">
        <w:rPr>
          <w:rFonts w:ascii="Times New Roman" w:eastAsia="Calibri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1E6113" w:rsidRPr="00197AC2">
        <w:rPr>
          <w:rFonts w:ascii="Times New Roman" w:eastAsia="Calibri" w:hAnsi="Times New Roman" w:cs="Times New Roman"/>
          <w:sz w:val="24"/>
          <w:szCs w:val="24"/>
          <w:lang w:eastAsia="pl-PL"/>
        </w:rPr>
        <w:t>dla powiatu ropczycko-sędziszowskiego  i województwa podkarpackiego.</w:t>
      </w:r>
    </w:p>
    <w:p w14:paraId="46960D93" w14:textId="2AFEA20C" w:rsidR="00793BA2" w:rsidRPr="00197AC2" w:rsidRDefault="00793BA2" w:rsidP="001E6113">
      <w:pPr>
        <w:jc w:val="both"/>
        <w:rPr>
          <w:rFonts w:ascii="Times New Roman" w:hAnsi="Times New Roman" w:cs="Times New Roman"/>
          <w:sz w:val="24"/>
          <w:szCs w:val="24"/>
        </w:rPr>
      </w:pPr>
      <w:r w:rsidRPr="00197AC2">
        <w:rPr>
          <w:rFonts w:ascii="Times New Roman" w:hAnsi="Times New Roman" w:cs="Times New Roman"/>
          <w:sz w:val="24"/>
          <w:szCs w:val="24"/>
        </w:rPr>
        <w:t xml:space="preserve">Przyjęte sformułowanie niniejszego priorytetu pozwala na sfinansowanie kształcenia ustawicznego w zakresie umiejętności </w:t>
      </w:r>
      <w:proofErr w:type="spellStart"/>
      <w:r w:rsidRPr="00197AC2">
        <w:rPr>
          <w:rFonts w:ascii="Times New Roman" w:hAnsi="Times New Roman" w:cs="Times New Roman"/>
          <w:sz w:val="24"/>
          <w:szCs w:val="24"/>
        </w:rPr>
        <w:t>ogólno</w:t>
      </w:r>
      <w:proofErr w:type="spellEnd"/>
      <w:r w:rsidRPr="00197AC2">
        <w:rPr>
          <w:rFonts w:ascii="Times New Roman" w:hAnsi="Times New Roman" w:cs="Times New Roman"/>
          <w:sz w:val="24"/>
          <w:szCs w:val="24"/>
        </w:rPr>
        <w:t xml:space="preserve">-zawodowych, o ile </w:t>
      </w:r>
      <w:r w:rsidRPr="00197AC2">
        <w:rPr>
          <w:rFonts w:ascii="Times New Roman" w:hAnsi="Times New Roman" w:cs="Times New Roman"/>
          <w:b/>
          <w:bCs/>
          <w:sz w:val="24"/>
          <w:szCs w:val="24"/>
        </w:rPr>
        <w:t>powiązane są one  z wykonywaniem pracy w zawodzie deficytowym.</w:t>
      </w:r>
      <w:r w:rsidRPr="00197AC2">
        <w:rPr>
          <w:rFonts w:ascii="Times New Roman" w:hAnsi="Times New Roman" w:cs="Times New Roman"/>
          <w:sz w:val="24"/>
          <w:szCs w:val="24"/>
        </w:rPr>
        <w:t xml:space="preserve"> Kluczową rolę odgrywa uzasadnienie odbycia szkolenia i na tej podstawie powiatowy urząd pracy będzie mógł podjąć decyzję co do przyznania dofinansowania</w:t>
      </w:r>
      <w:r w:rsidR="00197AC2" w:rsidRPr="00197AC2">
        <w:rPr>
          <w:rFonts w:ascii="Times New Roman" w:hAnsi="Times New Roman" w:cs="Times New Roman"/>
          <w:sz w:val="24"/>
          <w:szCs w:val="24"/>
        </w:rPr>
        <w:t>.</w:t>
      </w:r>
      <w:r w:rsidRPr="00197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38830" w14:textId="0586747B" w:rsidR="00793BA2" w:rsidRPr="00197AC2" w:rsidRDefault="00793BA2" w:rsidP="001E6113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C2">
        <w:rPr>
          <w:rFonts w:ascii="Times New Roman" w:hAnsi="Times New Roman" w:cs="Times New Roman"/>
          <w:sz w:val="24"/>
          <w:szCs w:val="24"/>
        </w:rPr>
        <w:t xml:space="preserve">Pracodawca wnioskujący o dofinansowanie kształcenia ustawicznego pracowników zatrudnionych na terenie innego powiatu/ województwa niż siedziba powiatowego urzędu pracy, w którym składany jest wniosek o dofinansowanie, powinien wykazać, że zawód jest deficytowy dla miejsca wykonywania pracy. </w:t>
      </w:r>
    </w:p>
    <w:p w14:paraId="122F4B55" w14:textId="77777777" w:rsidR="001E6113" w:rsidRDefault="001E6113" w:rsidP="001E6113">
      <w:pPr>
        <w:spacing w:after="0" w:line="259" w:lineRule="auto"/>
        <w:jc w:val="both"/>
        <w:rPr>
          <w:rFonts w:ascii="Times New Roman" w:hAnsi="Times New Roman" w:cs="Times New Roman"/>
        </w:rPr>
      </w:pPr>
    </w:p>
    <w:bookmarkStart w:id="0" w:name="_Hlk64032232"/>
    <w:p w14:paraId="48AAD4DB" w14:textId="03A7EC1F" w:rsidR="00793BA2" w:rsidRPr="00C835F2" w:rsidRDefault="00C835F2" w:rsidP="00793BA2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70C0"/>
          <w:sz w:val="20"/>
          <w:szCs w:val="20"/>
          <w:u w:val="single"/>
        </w:rPr>
        <w:fldChar w:fldCharType="begin"/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</w:rPr>
        <w:instrText xml:space="preserve"> HYPERLINK "https://ropczyce.praca.gov.pl/documents/1938646/7314191/Prognozowane%20zapotrzebowanie%20na%20zawody%20Powiat%20ropczycko-s%C4%99dziszowski%20na%202021/01a84a84-3554-4a0c-a64f-0d3f062bf45d?t=1611212303000" </w:instrText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</w:rPr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</w:rPr>
        <w:fldChar w:fldCharType="separate"/>
      </w:r>
      <w:r w:rsidR="00793BA2" w:rsidRPr="00C835F2">
        <w:rPr>
          <w:rStyle w:val="Hipercze"/>
          <w:rFonts w:ascii="Arial" w:hAnsi="Arial" w:cs="Arial"/>
          <w:b/>
          <w:i/>
          <w:sz w:val="20"/>
          <w:szCs w:val="20"/>
        </w:rPr>
        <w:t>Barometr zawodów 2021 w powiecie ropczycko-sędziszowskim</w:t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</w:rPr>
        <w:fldChar w:fldCharType="end"/>
      </w:r>
    </w:p>
    <w:bookmarkEnd w:id="0"/>
    <w:p w14:paraId="5CB4B175" w14:textId="707E7BC2" w:rsidR="00793BA2" w:rsidRPr="00C4406B" w:rsidRDefault="00793BA2" w:rsidP="00793BA2">
      <w:pPr>
        <w:spacing w:after="0" w:line="240" w:lineRule="auto"/>
        <w:jc w:val="both"/>
        <w:rPr>
          <w:rFonts w:ascii="Arial" w:hAnsi="Arial" w:cs="Arial"/>
          <w:i/>
          <w:color w:val="0070C0"/>
          <w:sz w:val="6"/>
          <w:szCs w:val="6"/>
          <w:u w:val="single"/>
        </w:rPr>
      </w:pPr>
    </w:p>
    <w:p w14:paraId="1B08BA36" w14:textId="25934FD9" w:rsidR="00793BA2" w:rsidRPr="00A7520A" w:rsidRDefault="00C835F2" w:rsidP="00793BA2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  <w:hyperlink r:id="rId6" w:history="1">
        <w:r w:rsidR="00793BA2" w:rsidRPr="00C835F2">
          <w:rPr>
            <w:rStyle w:val="Hipercze"/>
            <w:rFonts w:ascii="Arial" w:hAnsi="Arial" w:cs="Arial"/>
            <w:b/>
            <w:i/>
            <w:sz w:val="20"/>
            <w:szCs w:val="20"/>
          </w:rPr>
          <w:t>Barometr zawodów  2021 w województwie podkarpackim</w:t>
        </w:r>
      </w:hyperlink>
    </w:p>
    <w:p w14:paraId="69B136BB" w14:textId="2C654645" w:rsidR="00755E7E" w:rsidRDefault="00755E7E" w:rsidP="00755E7E">
      <w:pPr>
        <w:pStyle w:val="Default"/>
        <w:rPr>
          <w:b/>
          <w:bCs/>
          <w:color w:val="auto"/>
          <w:sz w:val="23"/>
          <w:szCs w:val="23"/>
        </w:rPr>
      </w:pPr>
    </w:p>
    <w:p w14:paraId="444596BD" w14:textId="77777777" w:rsidR="00793BA2" w:rsidRDefault="00793BA2" w:rsidP="00755E7E">
      <w:pPr>
        <w:pStyle w:val="Default"/>
        <w:rPr>
          <w:b/>
          <w:bCs/>
          <w:color w:val="auto"/>
          <w:sz w:val="23"/>
          <w:szCs w:val="23"/>
        </w:rPr>
      </w:pPr>
    </w:p>
    <w:p w14:paraId="2ACEB0FC" w14:textId="1F7B4B25" w:rsidR="00793BA2" w:rsidRPr="00A811A4" w:rsidRDefault="00793BA2" w:rsidP="00793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4</w:t>
      </w:r>
    </w:p>
    <w:p w14:paraId="57FE940F" w14:textId="3192C266" w:rsidR="00793BA2" w:rsidRPr="00793BA2" w:rsidRDefault="00793BA2" w:rsidP="00793B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BA2">
        <w:rPr>
          <w:rFonts w:ascii="Times New Roman" w:hAnsi="Times New Roman" w:cs="Times New Roman"/>
          <w:b/>
          <w:bCs/>
          <w:sz w:val="24"/>
          <w:szCs w:val="24"/>
        </w:rPr>
        <w:t>Wsparcie kształcenia ustawicznego osób po 45 roku życia.</w:t>
      </w:r>
    </w:p>
    <w:p w14:paraId="66387F5F" w14:textId="77777777" w:rsidR="00793BA2" w:rsidRPr="00793BA2" w:rsidRDefault="00793BA2" w:rsidP="00793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4A4AD3" w14:textId="77777777" w:rsidR="00793BA2" w:rsidRPr="00197AC2" w:rsidRDefault="00793BA2" w:rsidP="00793BA2">
      <w:pPr>
        <w:pStyle w:val="Default"/>
        <w:rPr>
          <w:color w:val="auto"/>
        </w:rPr>
      </w:pPr>
      <w:r w:rsidRPr="00197AC2">
        <w:rPr>
          <w:color w:val="auto"/>
        </w:rPr>
        <w:t xml:space="preserve">W ramach niniejszego priorytetu środki KFS będą mogły sfinansować kształcenie ustawiczne osób wyłącznie w wieku powyżej 45 roku życia (zarówno pracodawców, jak i pracowników). </w:t>
      </w:r>
    </w:p>
    <w:p w14:paraId="4425467C" w14:textId="77777777" w:rsidR="00793BA2" w:rsidRPr="00197AC2" w:rsidRDefault="00793BA2" w:rsidP="00793BA2">
      <w:pPr>
        <w:pStyle w:val="Default"/>
        <w:rPr>
          <w:color w:val="auto"/>
        </w:rPr>
      </w:pPr>
      <w:r w:rsidRPr="00197AC2">
        <w:rPr>
          <w:color w:val="auto"/>
        </w:rPr>
        <w:t xml:space="preserve">Decyduje wiek osoby, która skorzysta z kształcenia ustawicznego, w momencie składania przez pracodawcę wniosku o dofinansowanie w PUP. </w:t>
      </w:r>
    </w:p>
    <w:p w14:paraId="1949B57C" w14:textId="3B69BBA5" w:rsidR="00755E7E" w:rsidRPr="001E6113" w:rsidRDefault="00793BA2" w:rsidP="00793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7AC2">
        <w:rPr>
          <w:rFonts w:ascii="Times New Roman" w:hAnsi="Times New Roman" w:cs="Times New Roman"/>
          <w:sz w:val="24"/>
          <w:szCs w:val="24"/>
        </w:rPr>
        <w:t>W uzasadnieniu należy wykazać potrzebę nabycia umiejętności</w:t>
      </w:r>
      <w:r w:rsidR="001E6113" w:rsidRPr="001E6113">
        <w:rPr>
          <w:rFonts w:ascii="Times New Roman" w:hAnsi="Times New Roman" w:cs="Times New Roman"/>
          <w:sz w:val="23"/>
          <w:szCs w:val="23"/>
        </w:rPr>
        <w:t>.</w:t>
      </w:r>
    </w:p>
    <w:p w14:paraId="3B90912E" w14:textId="0926C430" w:rsidR="00755E7E" w:rsidRDefault="00755E7E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F411146" w14:textId="6E4067DE" w:rsidR="00793BA2" w:rsidRDefault="00793BA2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E595FD0" w14:textId="74C1B698" w:rsidR="00793BA2" w:rsidRPr="00A811A4" w:rsidRDefault="00793BA2" w:rsidP="00793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5</w:t>
      </w:r>
    </w:p>
    <w:p w14:paraId="46CC6EB1" w14:textId="5FD54B36" w:rsidR="00793BA2" w:rsidRDefault="00793BA2" w:rsidP="00D161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BA2">
        <w:rPr>
          <w:rFonts w:ascii="Times New Roman" w:hAnsi="Times New Roman" w:cs="Times New Roman"/>
          <w:b/>
          <w:bCs/>
          <w:sz w:val="24"/>
          <w:szCs w:val="24"/>
        </w:rPr>
        <w:t>Wsparcie kształcenia ustawicznego osób powracających na rynek pracy po przerwie związanej ze sprawowaniem opieki nad dzieckiem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B32E96" w14:textId="77777777" w:rsidR="001E6113" w:rsidRDefault="001E6113" w:rsidP="00D161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F450F" w14:textId="7B1B14B0" w:rsidR="00793BA2" w:rsidRPr="00197AC2" w:rsidRDefault="00793BA2" w:rsidP="001E6113">
      <w:pPr>
        <w:pStyle w:val="Default"/>
        <w:spacing w:after="169"/>
        <w:jc w:val="both"/>
        <w:rPr>
          <w:color w:val="auto"/>
        </w:rPr>
      </w:pPr>
      <w:r w:rsidRPr="00197AC2">
        <w:rPr>
          <w:color w:val="auto"/>
        </w:rPr>
        <w:t xml:space="preserve">Przyjęty zapis priorytetu pozwala na sfinansowanie niezbędnych form kształcenia ustawicznego osobom (np. matce, ojcu, opiekunowi prawnemu), które powracają na rynek pracy po przerwie spowodowanej sprawowaniem opieki nad dzieckiem. </w:t>
      </w:r>
    </w:p>
    <w:p w14:paraId="63C9123C" w14:textId="28FD4B73" w:rsidR="00793BA2" w:rsidRPr="00197AC2" w:rsidRDefault="00793BA2" w:rsidP="001E6113">
      <w:pPr>
        <w:pStyle w:val="Default"/>
        <w:spacing w:after="169"/>
        <w:jc w:val="both"/>
        <w:rPr>
          <w:b/>
          <w:bCs/>
          <w:color w:val="auto"/>
        </w:rPr>
      </w:pPr>
      <w:r w:rsidRPr="00197AC2">
        <w:rPr>
          <w:color w:val="auto"/>
        </w:rPr>
        <w:t>Priorytet adresowany jest przede wszystkim do osób, które w ciągu jednego roku przed datą złożenia wniosku o dofinansowanie podjęły pracę po przerwie spowodowanej sprawowaniem opieki nad dzieckiem trwającej.</w:t>
      </w:r>
      <w:r w:rsidRPr="00197AC2">
        <w:rPr>
          <w:b/>
          <w:bCs/>
          <w:color w:val="auto"/>
        </w:rPr>
        <w:t xml:space="preserve"> </w:t>
      </w:r>
    </w:p>
    <w:p w14:paraId="33CD7412" w14:textId="77777777" w:rsidR="00793BA2" w:rsidRPr="00197AC2" w:rsidRDefault="00793BA2" w:rsidP="001E6113">
      <w:pPr>
        <w:pStyle w:val="Default"/>
        <w:jc w:val="both"/>
        <w:rPr>
          <w:color w:val="auto"/>
        </w:rPr>
      </w:pPr>
      <w:r w:rsidRPr="00197AC2">
        <w:rPr>
          <w:color w:val="auto"/>
        </w:rPr>
        <w:t xml:space="preserve">Dostępność do priorytetu nie jest warunkowana powodem przerwy w pracy tj. nie jest istotne czy był to urlop macierzyński, wychowawczy czy zwolnienie na opiekę nad dzieckiem. Nie ma </w:t>
      </w:r>
      <w:r w:rsidRPr="00197AC2">
        <w:rPr>
          <w:color w:val="auto"/>
        </w:rPr>
        <w:lastRenderedPageBreak/>
        <w:t xml:space="preserve">również znaczenia to czy jest to powrót do pracodawcy sprzed przerwy czy zatrudnienie u nowego pracodawcy. </w:t>
      </w:r>
    </w:p>
    <w:p w14:paraId="6BEA9C12" w14:textId="77777777" w:rsidR="00793BA2" w:rsidRPr="00197AC2" w:rsidRDefault="00793BA2" w:rsidP="001E6113">
      <w:pPr>
        <w:pStyle w:val="Default"/>
        <w:jc w:val="both"/>
        <w:rPr>
          <w:color w:val="auto"/>
        </w:rPr>
      </w:pPr>
      <w:r w:rsidRPr="00197AC2">
        <w:rPr>
          <w:color w:val="auto"/>
        </w:rPr>
        <w:t xml:space="preserve">Wnioskodawca powinien do wniosku dołączyć oświadczenie, że potencjalny uczestnik szkolenia spełnia warunki dostępu do priorytetu bez szczegółowych informacji mogących zostać uznane za dane wrażliwe np. powody pozostawania bez pracy. </w:t>
      </w:r>
    </w:p>
    <w:p w14:paraId="37DDADC1" w14:textId="22724DF6" w:rsidR="00793BA2" w:rsidRPr="00793BA2" w:rsidRDefault="00793BA2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ACDBF8" w14:textId="764401E8" w:rsidR="00793BA2" w:rsidRPr="00A811A4" w:rsidRDefault="00793BA2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6</w:t>
      </w:r>
    </w:p>
    <w:p w14:paraId="1006578C" w14:textId="18444E66" w:rsidR="00793BA2" w:rsidRPr="00793BA2" w:rsidRDefault="00793BA2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3BA2">
        <w:rPr>
          <w:rFonts w:ascii="Times New Roman" w:hAnsi="Times New Roman" w:cs="Times New Roman"/>
          <w:b/>
          <w:bCs/>
          <w:sz w:val="24"/>
          <w:szCs w:val="24"/>
        </w:rPr>
        <w:t>Wsparcie kształcenia ustawicznego w związku z zastosowaniem w firmach nowych technologii i narzędzi pracy, w tym także technologii i narzędzi cyfrowych</w:t>
      </w:r>
      <w:r w:rsidR="001E61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0CADA4" w14:textId="69683200" w:rsidR="00755E7E" w:rsidRDefault="00755E7E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59448DD" w14:textId="77777777" w:rsidR="00793BA2" w:rsidRPr="00197AC2" w:rsidRDefault="00793BA2" w:rsidP="00197AC2">
      <w:pPr>
        <w:pStyle w:val="Default"/>
        <w:spacing w:after="49"/>
        <w:jc w:val="both"/>
        <w:rPr>
          <w:color w:val="auto"/>
        </w:rPr>
      </w:pPr>
      <w:r w:rsidRPr="00197AC2">
        <w:rPr>
          <w:color w:val="auto"/>
        </w:rPr>
        <w:t xml:space="preserve">Przez „nowe technologie czy narzędzia pracy” w niniejszym priorytecie należy rozumieć technologie, maszyny czy rozwiązania nowe dla wnioskodawcy a nie dla całego rynku. Przykładowo maszyna istniejąca na rynku od bardzo wielu lat ale nie wykorzystywana do tej pory w firmie wnioskodawcy jest w jego przypadku „nową technologią czy narzędziem pracy”. </w:t>
      </w:r>
    </w:p>
    <w:p w14:paraId="04BC357C" w14:textId="77777777" w:rsidR="00793BA2" w:rsidRPr="00197AC2" w:rsidRDefault="00793BA2" w:rsidP="00197AC2">
      <w:pPr>
        <w:pStyle w:val="Default"/>
        <w:spacing w:after="49"/>
        <w:jc w:val="both"/>
        <w:rPr>
          <w:color w:val="auto"/>
          <w:sz w:val="10"/>
          <w:szCs w:val="10"/>
        </w:rPr>
      </w:pPr>
    </w:p>
    <w:p w14:paraId="435C7870" w14:textId="77777777" w:rsidR="00793BA2" w:rsidRPr="00197AC2" w:rsidRDefault="00793BA2" w:rsidP="00197AC2">
      <w:pPr>
        <w:pStyle w:val="Default"/>
        <w:spacing w:after="49"/>
        <w:jc w:val="both"/>
        <w:rPr>
          <w:color w:val="auto"/>
        </w:rPr>
      </w:pPr>
      <w:r w:rsidRPr="00197AC2">
        <w:rPr>
          <w:color w:val="auto"/>
        </w:rPr>
        <w:t xml:space="preserve">Wnioskodawca powinien udowodnić, że </w:t>
      </w:r>
      <w:r w:rsidRPr="00197AC2">
        <w:rPr>
          <w:b/>
          <w:bCs/>
          <w:color w:val="auto"/>
        </w:rPr>
        <w:t>w ciągu jednego roku przed złożeniem wniosku bądź w ciągu trzech miesięcy po jego złożeniu</w:t>
      </w:r>
      <w:r w:rsidRPr="00197AC2">
        <w:rPr>
          <w:color w:val="auto"/>
        </w:rPr>
        <w:t xml:space="preserve"> zostały/zostaną zakupione nowe maszyny i narzędzia, bądź będą wdrożone nowe technologie i systemy, a osoby objęte kształceniem ustawicznym będą wykonywać nowe zadania związane z wprowadzonymi/ planowanymi do wprowadzenia zmianami. </w:t>
      </w:r>
    </w:p>
    <w:p w14:paraId="5D531E70" w14:textId="5EA3D63A" w:rsidR="00793BA2" w:rsidRPr="00197AC2" w:rsidRDefault="00793BA2" w:rsidP="00197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97AC2">
        <w:rPr>
          <w:rFonts w:ascii="Times New Roman" w:hAnsi="Times New Roman" w:cs="Times New Roman"/>
          <w:sz w:val="24"/>
          <w:szCs w:val="24"/>
        </w:rPr>
        <w:t>Podstawą weryfikacji będą wiarygodne dokumenty dostarczone przez wnioskodawcę, np. kopie dokumentów zakupu, decyzja dyrektora / zarządu o wprowadzeniu norm ISO, itp., oraz logiczne i wiarygodne uzasadnienia</w:t>
      </w:r>
      <w:r w:rsidRPr="00197AC2">
        <w:rPr>
          <w:rFonts w:ascii="Times New Roman" w:hAnsi="Times New Roman" w:cs="Times New Roman"/>
        </w:rPr>
        <w:t>.</w:t>
      </w:r>
    </w:p>
    <w:p w14:paraId="61E622DE" w14:textId="54D47EC8" w:rsidR="00793BA2" w:rsidRDefault="00793BA2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B360777" w14:textId="09787C3D" w:rsidR="00A811A4" w:rsidRPr="00A811A4" w:rsidRDefault="00A811A4" w:rsidP="00A81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7</w:t>
      </w:r>
    </w:p>
    <w:p w14:paraId="77109A37" w14:textId="75267EC8" w:rsidR="00793BA2" w:rsidRDefault="00A811A4" w:rsidP="00D161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1A4">
        <w:rPr>
          <w:rFonts w:ascii="Times New Roman" w:hAnsi="Times New Roman" w:cs="Times New Roman"/>
          <w:b/>
          <w:bCs/>
          <w:sz w:val="24"/>
          <w:szCs w:val="24"/>
        </w:rPr>
        <w:t>Wsparcie kształcenia ustawicznego osób, które nie posiadają świadectwa ukończenia szkoły lub świadectwa dojrzałości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7B21A4" w14:textId="77777777" w:rsidR="00A811A4" w:rsidRDefault="00A811A4" w:rsidP="00A811A4">
      <w:pPr>
        <w:pStyle w:val="Default"/>
        <w:rPr>
          <w:color w:val="auto"/>
          <w:sz w:val="23"/>
          <w:szCs w:val="23"/>
        </w:rPr>
      </w:pPr>
    </w:p>
    <w:p w14:paraId="3DE5E8CA" w14:textId="58AD67FC" w:rsidR="00A811A4" w:rsidRPr="00197AC2" w:rsidRDefault="00A811A4" w:rsidP="00197AC2">
      <w:pPr>
        <w:pStyle w:val="Default"/>
        <w:jc w:val="both"/>
        <w:rPr>
          <w:color w:val="auto"/>
        </w:rPr>
      </w:pPr>
      <w:r w:rsidRPr="00197AC2">
        <w:rPr>
          <w:color w:val="auto"/>
        </w:rPr>
        <w:t>Ze wsparcia w ramach tego priorytetu mogą skorzystać osoby, które nie mają ukończonej szkoły na jakimkolwiek poziomie lub nie mają świadectwa dojrzałości .</w:t>
      </w:r>
    </w:p>
    <w:p w14:paraId="38206AD2" w14:textId="77777777" w:rsidR="00A811A4" w:rsidRPr="00197AC2" w:rsidRDefault="00A811A4" w:rsidP="00197AC2">
      <w:pPr>
        <w:pStyle w:val="Default"/>
        <w:jc w:val="both"/>
        <w:rPr>
          <w:color w:val="auto"/>
        </w:rPr>
      </w:pPr>
      <w:r w:rsidRPr="00197AC2">
        <w:rPr>
          <w:color w:val="auto"/>
        </w:rPr>
        <w:t>Wnioskodawca musi wykazać, że pracownik kierowany na wnioskowaną formę kształcenia ustawicznego spełnia kryteria dostępu (np. oświadczenie).</w:t>
      </w:r>
    </w:p>
    <w:p w14:paraId="60DAC7D9" w14:textId="01C6440F" w:rsidR="00A811A4" w:rsidRDefault="00A811A4" w:rsidP="00197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2D9EC2" w14:textId="273051DF" w:rsidR="00A811A4" w:rsidRDefault="00A811A4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165AD5" w14:textId="5ED5528F" w:rsidR="00A811A4" w:rsidRPr="00A811A4" w:rsidRDefault="00A811A4" w:rsidP="00A81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11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PRIORYTET </w:t>
      </w:r>
      <w:r w:rsidR="00FB6C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8</w:t>
      </w:r>
    </w:p>
    <w:p w14:paraId="03C196E1" w14:textId="37AADDFA" w:rsidR="00A811A4" w:rsidRDefault="00A811A4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11A4">
        <w:rPr>
          <w:rFonts w:ascii="Times New Roman" w:hAnsi="Times New Roman" w:cs="Times New Roman"/>
          <w:b/>
          <w:bCs/>
          <w:sz w:val="24"/>
          <w:szCs w:val="24"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</w:t>
      </w:r>
      <w:r>
        <w:rPr>
          <w:b/>
          <w:bCs/>
          <w:color w:val="0070C0"/>
          <w:sz w:val="26"/>
          <w:szCs w:val="26"/>
        </w:rPr>
        <w:t>.</w:t>
      </w:r>
    </w:p>
    <w:p w14:paraId="29D83A67" w14:textId="77777777" w:rsidR="00A811A4" w:rsidRPr="00A811A4" w:rsidRDefault="00A811A4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AFBAD1" w14:textId="77777777" w:rsidR="00A811A4" w:rsidRPr="00197AC2" w:rsidRDefault="00A811A4" w:rsidP="00197AC2">
      <w:pPr>
        <w:pStyle w:val="Default"/>
        <w:spacing w:after="52"/>
        <w:jc w:val="both"/>
        <w:rPr>
          <w:color w:val="auto"/>
        </w:rPr>
      </w:pPr>
      <w:r w:rsidRPr="00197AC2">
        <w:rPr>
          <w:color w:val="auto"/>
        </w:rPr>
        <w:t xml:space="preserve">W ramach priorytetu środki KFS będą mogły sfinansować </w:t>
      </w:r>
      <w:r w:rsidRPr="00197AC2">
        <w:rPr>
          <w:b/>
          <w:bCs/>
          <w:color w:val="auto"/>
        </w:rPr>
        <w:t>obowiązkowe</w:t>
      </w:r>
      <w:r w:rsidRPr="00197AC2">
        <w:rPr>
          <w:color w:val="auto"/>
        </w:rPr>
        <w:t xml:space="preserve">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przez osoby fizyczne i osoby prawne niebędące jednostkami samorządu terytorialnego .</w:t>
      </w:r>
    </w:p>
    <w:p w14:paraId="669ED7C3" w14:textId="77777777" w:rsidR="00A811A4" w:rsidRPr="00197AC2" w:rsidRDefault="00A811A4" w:rsidP="00197AC2">
      <w:pPr>
        <w:pStyle w:val="Default"/>
        <w:spacing w:after="52"/>
        <w:jc w:val="both"/>
        <w:rPr>
          <w:color w:val="auto"/>
        </w:rPr>
      </w:pPr>
      <w:r w:rsidRPr="00197AC2">
        <w:rPr>
          <w:color w:val="auto"/>
        </w:rPr>
        <w:t xml:space="preserve">Priorytet pozwala również na skorzystanie z dofinansowania do różnych form kształcenia ustawicznego osób, którym powierzono obowiązki instruktorów praktycznej nauki zawodu lub deklarujących chęć podjęcia się takiego zajęcia, opiekunów praktyk zawodowych i opiekunów stażu uczniowskiego. Grupę tę stanowią pracodawcy lub pracownicy podmiotów przyjmujących uczniów na staż bądź osoby prowadzące indywidualne gospodarstwa rolne. </w:t>
      </w:r>
    </w:p>
    <w:p w14:paraId="76C84D25" w14:textId="77777777" w:rsidR="00A811A4" w:rsidRPr="00197AC2" w:rsidRDefault="00A811A4" w:rsidP="00197AC2">
      <w:pPr>
        <w:pStyle w:val="Default"/>
        <w:spacing w:after="52"/>
        <w:jc w:val="both"/>
        <w:rPr>
          <w:color w:val="auto"/>
        </w:rPr>
      </w:pPr>
      <w:r w:rsidRPr="00197AC2">
        <w:rPr>
          <w:b/>
          <w:bCs/>
          <w:color w:val="auto"/>
        </w:rPr>
        <w:lastRenderedPageBreak/>
        <w:t>Definicja stażu uczniowskiego</w:t>
      </w:r>
      <w:r w:rsidRPr="00197AC2">
        <w:rPr>
          <w:color w:val="auto"/>
        </w:rPr>
        <w:t xml:space="preserve"> wskazana w art. 121a ust. 1 i ust. 21 ustawy </w:t>
      </w:r>
      <w:r w:rsidRPr="00197AC2">
        <w:rPr>
          <w:i/>
          <w:iCs/>
          <w:color w:val="auto"/>
        </w:rPr>
        <w:t xml:space="preserve">Prawo Oświatowe </w:t>
      </w:r>
      <w:r w:rsidRPr="00197AC2">
        <w:rPr>
          <w:color w:val="auto"/>
        </w:rPr>
        <w:t xml:space="preserve">z dnia 14 grudnia 2016 określa go jako staż w rzeczywistych warunkach pracy jaki w celu ułatwienia uzyskiwania doświadczenia i nabywania umiejętności praktycznych niezbędnych do wykonywania pracy w zawodzie, w którym kształcą się, mogą w okresie nauki odbywać uczniowie technikum i uczniowie branżowej szkoły I stopnia niebędący młodocianymi pracownikami. </w:t>
      </w:r>
    </w:p>
    <w:p w14:paraId="7D448790" w14:textId="77777777" w:rsidR="00A811A4" w:rsidRPr="00197AC2" w:rsidRDefault="00A811A4" w:rsidP="00197AC2">
      <w:pPr>
        <w:pStyle w:val="Default"/>
        <w:spacing w:after="52"/>
        <w:jc w:val="both"/>
        <w:rPr>
          <w:color w:val="auto"/>
        </w:rPr>
      </w:pPr>
      <w:r w:rsidRPr="00197AC2">
        <w:rPr>
          <w:color w:val="auto"/>
        </w:rPr>
        <w:t xml:space="preserve">W czasie odbywania stażu uczniowskiego opiekę nad uczniem sprawuje wyznaczony przez podmiot przyjmujący na staż uczniowski opiekun stażu uczniowskiego. </w:t>
      </w:r>
    </w:p>
    <w:p w14:paraId="49119AB8" w14:textId="77777777" w:rsidR="00A811A4" w:rsidRPr="00197AC2" w:rsidRDefault="00A811A4" w:rsidP="00197AC2">
      <w:pPr>
        <w:pStyle w:val="Default"/>
        <w:spacing w:after="52"/>
        <w:jc w:val="both"/>
        <w:rPr>
          <w:color w:val="auto"/>
          <w:sz w:val="10"/>
          <w:szCs w:val="10"/>
        </w:rPr>
      </w:pPr>
    </w:p>
    <w:p w14:paraId="436964FA" w14:textId="77777777" w:rsidR="00A811A4" w:rsidRPr="00197AC2" w:rsidRDefault="00A811A4" w:rsidP="00197AC2">
      <w:pPr>
        <w:pStyle w:val="Default"/>
        <w:jc w:val="both"/>
        <w:rPr>
          <w:color w:val="auto"/>
        </w:rPr>
      </w:pPr>
      <w:r w:rsidRPr="00197AC2">
        <w:rPr>
          <w:color w:val="auto"/>
        </w:rPr>
        <w:t xml:space="preserve">Rozporządzenie MEN z 22 lutego 2019 roku </w:t>
      </w:r>
      <w:r w:rsidRPr="00197AC2">
        <w:rPr>
          <w:i/>
          <w:iCs/>
          <w:color w:val="auto"/>
        </w:rPr>
        <w:t xml:space="preserve">w sprawie praktycznej nauki zawodu </w:t>
      </w:r>
      <w:r w:rsidRPr="00197AC2">
        <w:rPr>
          <w:color w:val="auto"/>
        </w:rPr>
        <w:t xml:space="preserve">w § 11 ust. 1 określa, że praktyki zawodowe organizowane u pracodawców lub w indywidualnych gospodarstwach rolnych są prowadzone pod kierunkiem opiekunów praktyk zawodowych, którymi mogą być pracodawcy lub wyznaczeni przez nich pracownicy albo osoby prowadzące indywidualne gospodarstwo rolne. </w:t>
      </w:r>
    </w:p>
    <w:p w14:paraId="3D53A662" w14:textId="77777777" w:rsidR="00A811A4" w:rsidRPr="00197AC2" w:rsidRDefault="00A811A4" w:rsidP="00197AC2">
      <w:pPr>
        <w:pStyle w:val="Default"/>
        <w:jc w:val="both"/>
        <w:rPr>
          <w:color w:val="auto"/>
          <w:sz w:val="10"/>
          <w:szCs w:val="10"/>
        </w:rPr>
      </w:pPr>
    </w:p>
    <w:p w14:paraId="4D22D617" w14:textId="77777777" w:rsidR="00A811A4" w:rsidRPr="00197AC2" w:rsidRDefault="00A811A4" w:rsidP="00197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C2">
        <w:rPr>
          <w:rFonts w:ascii="Times New Roman" w:hAnsi="Times New Roman" w:cs="Times New Roman"/>
          <w:sz w:val="24"/>
          <w:szCs w:val="24"/>
        </w:rPr>
        <w:t xml:space="preserve">Z dofinansowania w ramach priorytetu mogą korzystać zarówno nauczyciele zatrudnieni na podstawie ustawy Karta nauczyciela jak i na podstawie innych umów spełniających wymogi KFS (tj. umowy pozwalające na zachowanie statusu pracownika). </w:t>
      </w:r>
    </w:p>
    <w:p w14:paraId="4C7C1E0D" w14:textId="77777777" w:rsidR="00A811A4" w:rsidRPr="00197AC2" w:rsidRDefault="00A811A4" w:rsidP="00197AC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099AF90" w14:textId="77777777" w:rsidR="00A811A4" w:rsidRPr="00197AC2" w:rsidRDefault="00A811A4" w:rsidP="00197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C2">
        <w:rPr>
          <w:rFonts w:ascii="Times New Roman" w:hAnsi="Times New Roman" w:cs="Times New Roman"/>
          <w:sz w:val="24"/>
          <w:szCs w:val="24"/>
        </w:rPr>
        <w:t xml:space="preserve">W ramach tego priorytetu środki KFS będą mogły sfinansować obowiązkowe </w:t>
      </w:r>
      <w:r w:rsidRPr="00197AC2">
        <w:rPr>
          <w:rFonts w:ascii="Times New Roman" w:hAnsi="Times New Roman" w:cs="Times New Roman"/>
          <w:b/>
          <w:bCs/>
          <w:sz w:val="24"/>
          <w:szCs w:val="24"/>
        </w:rPr>
        <w:t>szkolenia branżowe</w:t>
      </w:r>
      <w:r w:rsidRPr="00197AC2">
        <w:rPr>
          <w:rFonts w:ascii="Times New Roman" w:hAnsi="Times New Roman" w:cs="Times New Roman"/>
          <w:sz w:val="24"/>
          <w:szCs w:val="24"/>
        </w:rPr>
        <w:t xml:space="preserve">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przez osoby fizyczne i osoby prawne niebędące jednostkami samorządu terytorialnego.</w:t>
      </w:r>
    </w:p>
    <w:p w14:paraId="32F11529" w14:textId="77777777" w:rsidR="00A811A4" w:rsidRPr="00197AC2" w:rsidRDefault="00A811A4" w:rsidP="00197AC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5C5844F" w14:textId="77777777" w:rsidR="00A811A4" w:rsidRPr="00197AC2" w:rsidRDefault="00A811A4" w:rsidP="00197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C2">
        <w:rPr>
          <w:rFonts w:ascii="Times New Roman" w:hAnsi="Times New Roman" w:cs="Times New Roman"/>
          <w:sz w:val="24"/>
          <w:szCs w:val="24"/>
        </w:rPr>
        <w:t xml:space="preserve">Przy występowaniu o wsparcie na szkolenia nauczycieli teoretycznych przedmiotów zawodowych i nauczycieli praktycznej nauki zawodu należy wykazać w formie pisemnego oświadczenia do wniosku, że wskazane szkolenia są szkoleniami branżowymi, realizowanymi na podstawie przepisów ustawy o systemie oświaty. </w:t>
      </w:r>
    </w:p>
    <w:p w14:paraId="3C868F26" w14:textId="112E829E" w:rsidR="00793BA2" w:rsidRPr="00197AC2" w:rsidRDefault="00793BA2" w:rsidP="00197AC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055AAC2" w14:textId="77777777" w:rsidR="00793BA2" w:rsidRPr="00197AC2" w:rsidRDefault="00793BA2" w:rsidP="00197AC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793BA2" w:rsidRPr="0019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576A4"/>
    <w:multiLevelType w:val="hybridMultilevel"/>
    <w:tmpl w:val="660668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3B77F9"/>
    <w:multiLevelType w:val="hybridMultilevel"/>
    <w:tmpl w:val="A23A3058"/>
    <w:lvl w:ilvl="0" w:tplc="6D502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7"/>
    <w:rsid w:val="00006395"/>
    <w:rsid w:val="00197AC2"/>
    <w:rsid w:val="001D6909"/>
    <w:rsid w:val="001E6113"/>
    <w:rsid w:val="00235B9B"/>
    <w:rsid w:val="0025392F"/>
    <w:rsid w:val="00303D35"/>
    <w:rsid w:val="0044705C"/>
    <w:rsid w:val="00607F13"/>
    <w:rsid w:val="00694A32"/>
    <w:rsid w:val="006E2325"/>
    <w:rsid w:val="00755E7E"/>
    <w:rsid w:val="00783B4B"/>
    <w:rsid w:val="00793BA2"/>
    <w:rsid w:val="00800399"/>
    <w:rsid w:val="008C2277"/>
    <w:rsid w:val="00A811A4"/>
    <w:rsid w:val="00B74FA0"/>
    <w:rsid w:val="00C835F2"/>
    <w:rsid w:val="00CA72B8"/>
    <w:rsid w:val="00D16197"/>
    <w:rsid w:val="00D467E1"/>
    <w:rsid w:val="00DB31C9"/>
    <w:rsid w:val="00DC3924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FBED"/>
  <w15:chartTrackingRefBased/>
  <w15:docId w15:val="{DF0F64AC-AC17-479F-9673-5EEE4C7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97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619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1619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D16197"/>
  </w:style>
  <w:style w:type="paragraph" w:customStyle="1" w:styleId="Default">
    <w:name w:val="Default"/>
    <w:rsid w:val="00755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E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pczyce.praca.gov.pl/documents/1938646/7311829/Barometr%20zawod%C3%B3w%20%202021%20w%20wojew%C3%B3dztwie%20podkarpackim/238da89c-27dc-4f80-bbe3-e56a3f6553bf?t=1613135815046" TargetMode="External"/><Relationship Id="rId5" Type="http://schemas.openxmlformats.org/officeDocument/2006/relationships/hyperlink" Target="https://barometrzawod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1815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Cesarz Witold</cp:lastModifiedBy>
  <cp:revision>2</cp:revision>
  <cp:lastPrinted>2021-02-12T13:29:00Z</cp:lastPrinted>
  <dcterms:created xsi:type="dcterms:W3CDTF">2021-02-12T13:30:00Z</dcterms:created>
  <dcterms:modified xsi:type="dcterms:W3CDTF">2021-02-12T13:30:00Z</dcterms:modified>
</cp:coreProperties>
</file>